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AA06F5" w:rsidRDefault="00AA06F5" w:rsidP="00AA06F5">
      <w:pPr>
        <w:shd w:val="clear" w:color="auto" w:fill="FFFFFF"/>
        <w:spacing w:line="276" w:lineRule="auto"/>
        <w:ind w:left="720"/>
        <w:jc w:val="center"/>
        <w:rPr>
          <w:b/>
          <w:color w:val="000000"/>
        </w:rPr>
      </w:pPr>
      <w:r w:rsidRPr="00A60092">
        <w:rPr>
          <w:b/>
          <w:color w:val="000000"/>
        </w:rPr>
        <w:t xml:space="preserve">– </w:t>
      </w:r>
      <w:bookmarkStart w:id="0" w:name="_GoBack"/>
      <w:r>
        <w:rPr>
          <w:b/>
          <w:i/>
          <w:sz w:val="28"/>
          <w:lang w:eastAsia="en-GB"/>
        </w:rPr>
        <w:t xml:space="preserve">17 </w:t>
      </w:r>
      <w:proofErr w:type="spellStart"/>
      <w:r>
        <w:rPr>
          <w:b/>
          <w:i/>
          <w:sz w:val="28"/>
          <w:lang w:eastAsia="en-GB"/>
        </w:rPr>
        <w:t>ani</w:t>
      </w:r>
      <w:proofErr w:type="spellEnd"/>
      <w:r>
        <w:rPr>
          <w:b/>
          <w:i/>
          <w:sz w:val="28"/>
          <w:lang w:eastAsia="en-GB"/>
        </w:rPr>
        <w:t xml:space="preserve"> de ISU </w:t>
      </w:r>
      <w:proofErr w:type="spellStart"/>
      <w:r>
        <w:rPr>
          <w:b/>
          <w:i/>
          <w:sz w:val="28"/>
          <w:lang w:eastAsia="en-GB"/>
        </w:rPr>
        <w:t>Neamț</w:t>
      </w:r>
      <w:proofErr w:type="spellEnd"/>
      <w:r w:rsidRPr="00A60092">
        <w:rPr>
          <w:b/>
          <w:i/>
          <w:sz w:val="28"/>
          <w:lang w:eastAsia="en-GB"/>
        </w:rPr>
        <w:t xml:space="preserve"> </w:t>
      </w:r>
      <w:bookmarkEnd w:id="0"/>
      <w:r w:rsidRPr="00A60092">
        <w:rPr>
          <w:b/>
          <w:color w:val="000000"/>
        </w:rPr>
        <w:t>–</w:t>
      </w:r>
    </w:p>
    <w:p w:rsidR="00AA06F5" w:rsidRPr="00A60092" w:rsidRDefault="00AA06F5" w:rsidP="00AA06F5">
      <w:pPr>
        <w:shd w:val="clear" w:color="auto" w:fill="FFFFFF"/>
        <w:spacing w:line="276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#</w:t>
      </w:r>
      <w:proofErr w:type="spellStart"/>
      <w:r>
        <w:rPr>
          <w:b/>
          <w:color w:val="000000"/>
        </w:rPr>
        <w:t>mereu_la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datorie</w:t>
      </w:r>
      <w:proofErr w:type="spellEnd"/>
      <w:r>
        <w:rPr>
          <w:b/>
          <w:color w:val="000000"/>
        </w:rPr>
        <w:t>!</w:t>
      </w:r>
    </w:p>
    <w:p w:rsidR="00AA06F5" w:rsidRDefault="00AA06F5" w:rsidP="00AA06F5">
      <w:pPr>
        <w:spacing w:before="240" w:line="276" w:lineRule="auto"/>
        <w:ind w:firstLine="720"/>
        <w:jc w:val="both"/>
      </w:pP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2004,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stingere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incendiilor</w:t>
      </w:r>
      <w:proofErr w:type="spellEnd"/>
      <w:r>
        <w:t xml:space="preserve"> se </w:t>
      </w:r>
      <w:proofErr w:type="spellStart"/>
      <w:r>
        <w:t>realizau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al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Pompierilor</w:t>
      </w:r>
      <w:proofErr w:type="spellEnd"/>
      <w:r>
        <w:t xml:space="preserve"> </w:t>
      </w:r>
      <w:proofErr w:type="spellStart"/>
      <w:r>
        <w:t>Militari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Comandamentul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sub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de Interne.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adapta</w:t>
      </w:r>
      <w:proofErr w:type="spellEnd"/>
      <w:r>
        <w:t xml:space="preserve"> la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exponențială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nonmilitare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accelerării</w:t>
      </w:r>
      <w:proofErr w:type="spellEnd"/>
      <w:r>
        <w:t xml:space="preserve"> </w:t>
      </w:r>
      <w:proofErr w:type="spellStart"/>
      <w:r>
        <w:t>tendințelor</w:t>
      </w:r>
      <w:proofErr w:type="spellEnd"/>
      <w:r>
        <w:t xml:space="preserve"> de </w:t>
      </w:r>
      <w:proofErr w:type="spellStart"/>
      <w:r>
        <w:t>globalizare</w:t>
      </w:r>
      <w:proofErr w:type="spellEnd"/>
      <w:r>
        <w:t xml:space="preserve">, al </w:t>
      </w:r>
      <w:proofErr w:type="spellStart"/>
      <w:r>
        <w:t>schimbărilor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 </w:t>
      </w:r>
      <w:proofErr w:type="spellStart"/>
      <w:r>
        <w:t>radicale</w:t>
      </w:r>
      <w:proofErr w:type="spellEnd"/>
      <w:r>
        <w:t xml:space="preserve">, al </w:t>
      </w:r>
      <w:proofErr w:type="spellStart"/>
      <w:r>
        <w:t>diversificării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de </w:t>
      </w:r>
      <w:proofErr w:type="spellStart"/>
      <w:r>
        <w:t>dezastre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fuzionează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decembrie</w:t>
      </w:r>
      <w:proofErr w:type="spellEnd"/>
      <w:r>
        <w:t xml:space="preserve"> 2004,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ființă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(IGSU). </w:t>
      </w:r>
      <w:proofErr w:type="spellStart"/>
      <w:r>
        <w:t>Obiectivul</w:t>
      </w:r>
      <w:proofErr w:type="spellEnd"/>
      <w:r>
        <w:t xml:space="preserve"> fundamental al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de IGSU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eficientizarea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situațiilor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menținerii</w:t>
      </w:r>
      <w:proofErr w:type="spellEnd"/>
      <w:r>
        <w:t xml:space="preserve"> sub control a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normalitate</w:t>
      </w:r>
      <w:proofErr w:type="spellEnd"/>
      <w:r>
        <w:t xml:space="preserve"> a </w:t>
      </w:r>
      <w:proofErr w:type="spellStart"/>
      <w:r>
        <w:t>vieții</w:t>
      </w:r>
      <w:proofErr w:type="spellEnd"/>
      <w:r>
        <w:t xml:space="preserve"> </w:t>
      </w:r>
      <w:proofErr w:type="spellStart"/>
      <w:r>
        <w:t>comunităților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atins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multitudinea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stingerea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, </w:t>
      </w:r>
      <w:proofErr w:type="spellStart"/>
      <w:r>
        <w:t>descarcerare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prim-</w:t>
      </w:r>
      <w:proofErr w:type="spellStart"/>
      <w:r>
        <w:t>ajutor</w:t>
      </w:r>
      <w:proofErr w:type="spellEnd"/>
      <w:r>
        <w:t xml:space="preserve"> SMURD, </w:t>
      </w:r>
      <w:proofErr w:type="spellStart"/>
      <w:r>
        <w:t>salvarea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pagubelor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inundații</w:t>
      </w:r>
      <w:proofErr w:type="spellEnd"/>
      <w:r>
        <w:t xml:space="preserve">, </w:t>
      </w:r>
      <w:proofErr w:type="spellStart"/>
      <w:r>
        <w:t>alunecări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mișcări</w:t>
      </w:r>
      <w:proofErr w:type="spellEnd"/>
      <w:r>
        <w:t xml:space="preserve"> </w:t>
      </w:r>
      <w:proofErr w:type="spellStart"/>
      <w:r>
        <w:t>seismice</w:t>
      </w:r>
      <w:proofErr w:type="spellEnd"/>
      <w:r>
        <w:t xml:space="preserve">, </w:t>
      </w:r>
      <w:proofErr w:type="spellStart"/>
      <w:r>
        <w:t>epidemii</w:t>
      </w:r>
      <w:proofErr w:type="spellEnd"/>
      <w:r>
        <w:t xml:space="preserve">, </w:t>
      </w:r>
      <w:proofErr w:type="spellStart"/>
      <w:r>
        <w:t>epizootii</w:t>
      </w:r>
      <w:proofErr w:type="spellEnd"/>
      <w:r>
        <w:t xml:space="preserve">, </w:t>
      </w:r>
      <w:proofErr w:type="spellStart"/>
      <w:r>
        <w:t>înzăpeziri</w:t>
      </w:r>
      <w:proofErr w:type="spellEnd"/>
      <w:r>
        <w:t xml:space="preserve">, </w:t>
      </w:r>
      <w:proofErr w:type="spellStart"/>
      <w:r>
        <w:t>secetă</w:t>
      </w:r>
      <w:proofErr w:type="spellEnd"/>
      <w:r>
        <w:t xml:space="preserve">, </w:t>
      </w:r>
      <w:proofErr w:type="spellStart"/>
      <w:r>
        <w:t>asistența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critice</w:t>
      </w:r>
      <w:proofErr w:type="spellEnd"/>
      <w:r>
        <w:t xml:space="preserve">, </w:t>
      </w:r>
      <w:proofErr w:type="spellStart"/>
      <w:r>
        <w:t>intervenția</w:t>
      </w:r>
      <w:proofErr w:type="spellEnd"/>
      <w:r>
        <w:t xml:space="preserve"> la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, </w:t>
      </w:r>
      <w:proofErr w:type="spellStart"/>
      <w:r>
        <w:t>radiologice</w:t>
      </w:r>
      <w:proofErr w:type="spellEnd"/>
      <w:r>
        <w:t xml:space="preserve">, </w:t>
      </w:r>
      <w:proofErr w:type="spellStart"/>
      <w:r>
        <w:t>nucleare</w:t>
      </w:r>
      <w:proofErr w:type="spellEnd"/>
      <w:r>
        <w:t xml:space="preserve">, </w:t>
      </w:r>
      <w:proofErr w:type="spellStart"/>
      <w:r>
        <w:t>biologice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calamități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antropice</w:t>
      </w:r>
      <w:proofErr w:type="spellEnd"/>
      <w:r>
        <w:t>.</w:t>
      </w:r>
    </w:p>
    <w:p w:rsidR="00AA06F5" w:rsidRDefault="00AA06F5" w:rsidP="00AA06F5">
      <w:pPr>
        <w:spacing w:line="276" w:lineRule="auto"/>
        <w:ind w:firstLine="720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H.G.R nr.</w:t>
      </w:r>
      <w:proofErr w:type="gramEnd"/>
      <w:r>
        <w:t xml:space="preserve"> 1.490 din 09.09.2004,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 O. nr. 884 din 28.09.2004, se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organ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,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Internelor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>.</w:t>
      </w:r>
    </w:p>
    <w:p w:rsidR="00AA06F5" w:rsidRDefault="00AA06F5" w:rsidP="00AA06F5">
      <w:pPr>
        <w:spacing w:line="276" w:lineRule="auto"/>
        <w:ind w:firstLine="720"/>
        <w:jc w:val="both"/>
      </w:pPr>
      <w:proofErr w:type="spellStart"/>
      <w:r>
        <w:t>Inspectoratul</w:t>
      </w:r>
      <w:proofErr w:type="spellEnd"/>
      <w:r>
        <w:t xml:space="preserve"> General </w:t>
      </w:r>
      <w:proofErr w:type="spellStart"/>
      <w:r>
        <w:t>asigură</w:t>
      </w:r>
      <w:proofErr w:type="spellEnd"/>
      <w:r>
        <w:t xml:space="preserve">,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concepţie</w:t>
      </w:r>
      <w:proofErr w:type="spellEnd"/>
      <w:r>
        <w:t xml:space="preserve"> </w:t>
      </w:r>
      <w:proofErr w:type="spellStart"/>
      <w:r>
        <w:t>unitară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apărării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,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dezastrelor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:rsidR="00AA06F5" w:rsidRDefault="00AA06F5" w:rsidP="00AA06F5">
      <w:pPr>
        <w:spacing w:line="276" w:lineRule="auto"/>
        <w:ind w:firstLine="720"/>
        <w:jc w:val="both"/>
      </w:pPr>
      <w:proofErr w:type="spellStart"/>
      <w:proofErr w:type="gramStart"/>
      <w:r>
        <w:t>În</w:t>
      </w:r>
      <w:proofErr w:type="spellEnd"/>
      <w:r>
        <w:t xml:space="preserve"> data </w:t>
      </w:r>
      <w:r w:rsidRPr="00E341A4">
        <w:rPr>
          <w:b/>
        </w:rPr>
        <w:t>15.12.2004</w:t>
      </w:r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unirea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de </w:t>
      </w:r>
      <w:proofErr w:type="spellStart"/>
      <w:r>
        <w:t>Pompieri</w:t>
      </w:r>
      <w:proofErr w:type="spellEnd"/>
      <w:r>
        <w:t xml:space="preserve"> </w:t>
      </w:r>
      <w:r w:rsidRPr="003279F3">
        <w:t>„</w:t>
      </w:r>
      <w:proofErr w:type="spellStart"/>
      <w:r w:rsidRPr="003279F3">
        <w:t>Petrodava</w:t>
      </w:r>
      <w:proofErr w:type="spellEnd"/>
      <w:r w:rsidRPr="003279F3">
        <w:t>”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Pr="003279F3">
        <w:t>Inspectoratul</w:t>
      </w:r>
      <w:r>
        <w:t>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„</w:t>
      </w:r>
      <w:proofErr w:type="spellStart"/>
      <w:r>
        <w:t>Petrodava”al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Neamț</w:t>
      </w:r>
      <w:proofErr w:type="spellEnd"/>
      <w:r>
        <w:t>.</w:t>
      </w:r>
      <w:proofErr w:type="gramEnd"/>
    </w:p>
    <w:p w:rsidR="00AA06F5" w:rsidRDefault="00AA06F5" w:rsidP="00AA06F5">
      <w:pPr>
        <w:autoSpaceDE w:val="0"/>
        <w:autoSpaceDN w:val="0"/>
        <w:spacing w:before="240" w:line="276" w:lineRule="auto"/>
        <w:ind w:firstLine="720"/>
        <w:jc w:val="both"/>
        <w:rPr>
          <w:rFonts w:eastAsia="Batang"/>
          <w:noProof/>
        </w:rPr>
      </w:pPr>
      <w:r>
        <w:rPr>
          <w:rFonts w:eastAsia="Batang"/>
          <w:noProof/>
        </w:rPr>
        <w:t xml:space="preserve">În </w:t>
      </w:r>
      <w:r>
        <w:rPr>
          <w:rFonts w:eastAsia="Batang"/>
          <w:b/>
          <w:noProof/>
        </w:rPr>
        <w:t>perioada 01.01.2005-30.11.2021</w:t>
      </w:r>
      <w:r>
        <w:rPr>
          <w:rFonts w:eastAsia="Batang"/>
          <w:noProof/>
        </w:rPr>
        <w:t xml:space="preserve">, în zona de competenţă a Inspectoratului pentru Situaţii de Urgenţă „Petrodava” al judeţului Neamţ s-au produs </w:t>
      </w:r>
      <w:r>
        <w:rPr>
          <w:rFonts w:eastAsia="Batang"/>
          <w:b/>
          <w:noProof/>
        </w:rPr>
        <w:t xml:space="preserve">112890 </w:t>
      </w:r>
      <w:r>
        <w:rPr>
          <w:rFonts w:eastAsia="Batang"/>
          <w:noProof/>
        </w:rPr>
        <w:t xml:space="preserve">de evenimente care au necesitat intervenţia serviciilor </w:t>
      </w:r>
      <w:r>
        <w:rPr>
          <w:rFonts w:eastAsia="Batang"/>
          <w:bCs/>
          <w:noProof/>
        </w:rPr>
        <w:t>profesioniste, voluntare şi private pentru situaţii de urgenţă (în medie 18,27 pe zi)</w:t>
      </w:r>
      <w:r>
        <w:rPr>
          <w:rFonts w:eastAsia="Batang"/>
          <w:noProof/>
        </w:rPr>
        <w:t>, din care: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lastRenderedPageBreak/>
        <w:t xml:space="preserve">7824 </w:t>
      </w:r>
      <w:r>
        <w:rPr>
          <w:rFonts w:eastAsia="Batang"/>
          <w:noProof/>
        </w:rPr>
        <w:t>pentru stingerea incendiilor;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2818 </w:t>
      </w:r>
      <w:r>
        <w:rPr>
          <w:rFonts w:eastAsia="Batang"/>
          <w:noProof/>
        </w:rPr>
        <w:t>incendii de vegetaţie şi altele;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2120 </w:t>
      </w:r>
      <w:r>
        <w:rPr>
          <w:rFonts w:eastAsia="Batang"/>
          <w:bCs/>
          <w:noProof/>
        </w:rPr>
        <w:t>pentru</w:t>
      </w:r>
      <w:r>
        <w:rPr>
          <w:rFonts w:eastAsia="Batang"/>
          <w:b/>
          <w:bCs/>
          <w:noProof/>
        </w:rPr>
        <w:t xml:space="preserve"> </w:t>
      </w:r>
      <w:r>
        <w:rPr>
          <w:rFonts w:eastAsia="Batang"/>
          <w:noProof/>
        </w:rPr>
        <w:t>asistenţa persoanelor;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>6329</w:t>
      </w:r>
      <w:r>
        <w:rPr>
          <w:rFonts w:eastAsia="Batang"/>
          <w:noProof/>
        </w:rPr>
        <w:t xml:space="preserve"> pentru alte situaţii de urgenţă;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2441 </w:t>
      </w:r>
      <w:r>
        <w:rPr>
          <w:rFonts w:eastAsia="Batang"/>
          <w:bCs/>
          <w:noProof/>
        </w:rPr>
        <w:t>misiuni de asigurare/ supreveghere zonă;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271 </w:t>
      </w:r>
      <w:r>
        <w:rPr>
          <w:rFonts w:eastAsia="Batang"/>
          <w:noProof/>
        </w:rPr>
        <w:t>pentru protecţia mediului;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Cs/>
          <w:noProof/>
        </w:rPr>
      </w:pPr>
      <w:r>
        <w:rPr>
          <w:rFonts w:eastAsia="Batang"/>
          <w:b/>
          <w:bCs/>
          <w:noProof/>
        </w:rPr>
        <w:t>3131</w:t>
      </w:r>
      <w:r>
        <w:rPr>
          <w:rFonts w:eastAsia="Batang"/>
          <w:bCs/>
          <w:noProof/>
        </w:rPr>
        <w:t xml:space="preserve"> pentru alte intervenţii;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Cs/>
          <w:noProof/>
        </w:rPr>
      </w:pPr>
      <w:r>
        <w:rPr>
          <w:rFonts w:eastAsia="Batang"/>
          <w:b/>
          <w:bCs/>
          <w:noProof/>
        </w:rPr>
        <w:t xml:space="preserve">423 </w:t>
      </w:r>
      <w:r>
        <w:rPr>
          <w:rFonts w:eastAsia="Batang"/>
          <w:bCs/>
          <w:noProof/>
        </w:rPr>
        <w:t>pentru salvări de animale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34 </w:t>
      </w:r>
      <w:r>
        <w:rPr>
          <w:rFonts w:eastAsia="Batang"/>
          <w:bCs/>
          <w:noProof/>
        </w:rPr>
        <w:t>misiuni de sprijin;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224 </w:t>
      </w:r>
      <w:r>
        <w:rPr>
          <w:rFonts w:eastAsia="Batang"/>
          <w:bCs/>
          <w:noProof/>
        </w:rPr>
        <w:t>exerciţii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3891 </w:t>
      </w:r>
      <w:r>
        <w:rPr>
          <w:rFonts w:eastAsia="Batang"/>
          <w:bCs/>
          <w:noProof/>
        </w:rPr>
        <w:t>misiuni de recunoaştere şi activităţi de informare/instruire/acordare ajutor medical etc;</w:t>
      </w:r>
    </w:p>
    <w:p w:rsidR="00AA06F5" w:rsidRDefault="00AA06F5" w:rsidP="00AA06F5">
      <w:pPr>
        <w:numPr>
          <w:ilvl w:val="0"/>
          <w:numId w:val="41"/>
        </w:numPr>
        <w:autoSpaceDE w:val="0"/>
        <w:autoSpaceDN w:val="0"/>
        <w:spacing w:line="276" w:lineRule="auto"/>
        <w:ind w:left="993" w:hanging="284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>2229</w:t>
      </w:r>
      <w:r>
        <w:rPr>
          <w:rFonts w:eastAsia="Batang"/>
          <w:bCs/>
          <w:noProof/>
        </w:rPr>
        <w:t xml:space="preserve"> misiuni de prevenire privind măsuri COVID 19;</w:t>
      </w:r>
    </w:p>
    <w:p w:rsidR="00AA06F5" w:rsidRPr="00E31EB1" w:rsidRDefault="00AA06F5" w:rsidP="00AA06F5">
      <w:pPr>
        <w:numPr>
          <w:ilvl w:val="0"/>
          <w:numId w:val="41"/>
        </w:numPr>
        <w:tabs>
          <w:tab w:val="left" w:pos="993"/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eastAsia="Batang"/>
          <w:b/>
          <w:bCs/>
          <w:noProof/>
        </w:rPr>
      </w:pPr>
      <w:r>
        <w:rPr>
          <w:rFonts w:eastAsia="Batang"/>
          <w:b/>
          <w:bCs/>
          <w:noProof/>
        </w:rPr>
        <w:t xml:space="preserve">81155 </w:t>
      </w:r>
      <w:r>
        <w:rPr>
          <w:rFonts w:eastAsia="Batang"/>
          <w:noProof/>
        </w:rPr>
        <w:t xml:space="preserve">pentru cazuri de urgenţă asistate de echipajele de descarcerare şi prim ajutor - S.M.U.R.D., din care </w:t>
      </w:r>
      <w:r>
        <w:rPr>
          <w:rFonts w:eastAsia="Batang"/>
          <w:b/>
          <w:i/>
          <w:noProof/>
        </w:rPr>
        <w:t>784</w:t>
      </w:r>
      <w:r>
        <w:rPr>
          <w:rFonts w:eastAsia="Batang"/>
          <w:noProof/>
        </w:rPr>
        <w:t xml:space="preserve"> </w:t>
      </w:r>
      <w:r>
        <w:rPr>
          <w:rFonts w:eastAsia="Batang"/>
          <w:b/>
          <w:i/>
          <w:noProof/>
        </w:rPr>
        <w:t>misiuni au fost pentru verificare secţii ATI</w:t>
      </w:r>
      <w:r>
        <w:rPr>
          <w:rFonts w:eastAsia="Batang"/>
          <w:noProof/>
        </w:rPr>
        <w:t>.</w:t>
      </w:r>
    </w:p>
    <w:p w:rsidR="00AA06F5" w:rsidRPr="00A36DCA" w:rsidRDefault="00AA06F5" w:rsidP="00AA06F5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bCs/>
        </w:rPr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forţele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 xml:space="preserve">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b/>
        </w:rPr>
        <w:t>7349</w:t>
      </w:r>
      <w:r>
        <w:rPr>
          <w:b/>
          <w:i/>
        </w:rPr>
        <w:t xml:space="preserve"> </w:t>
      </w:r>
      <w:proofErr w:type="spellStart"/>
      <w:r>
        <w:t>situaţii</w:t>
      </w:r>
      <w:proofErr w:type="spellEnd"/>
      <w:r>
        <w:t xml:space="preserve">, la care </w:t>
      </w:r>
      <w:proofErr w:type="spellStart"/>
      <w:r>
        <w:t>însă</w:t>
      </w:r>
      <w:proofErr w:type="spellEnd"/>
      <w:r>
        <w:t xml:space="preserve"> nu s-a </w:t>
      </w:r>
      <w:proofErr w:type="spellStart"/>
      <w:r>
        <w:t>intervenit</w:t>
      </w:r>
      <w:proofErr w:type="spellEnd"/>
      <w:r>
        <w:t xml:space="preserve"> din diverse motive:</w:t>
      </w:r>
    </w:p>
    <w:p w:rsidR="00AA06F5" w:rsidRDefault="00AA06F5" w:rsidP="00AA06F5">
      <w:pPr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b/>
          <w:bCs/>
        </w:rPr>
      </w:pPr>
      <w:r>
        <w:rPr>
          <w:b/>
          <w:bCs/>
        </w:rPr>
        <w:t>1921</w:t>
      </w:r>
      <w:r>
        <w:rPr>
          <w:b/>
        </w:rPr>
        <w:t xml:space="preserve"> </w:t>
      </w:r>
      <w:proofErr w:type="spellStart"/>
      <w:r>
        <w:t>întoarceri</w:t>
      </w:r>
      <w:proofErr w:type="spellEnd"/>
      <w:r>
        <w:t xml:space="preserve"> din drum - </w:t>
      </w:r>
      <w:proofErr w:type="spellStart"/>
      <w:r>
        <w:t>echipajele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alertate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rechemate</w:t>
      </w:r>
      <w:proofErr w:type="spellEnd"/>
      <w:r>
        <w:t xml:space="preserve"> la </w:t>
      </w:r>
      <w:proofErr w:type="spellStart"/>
      <w:r>
        <w:t>unitate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era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AA06F5" w:rsidRDefault="00AA06F5" w:rsidP="00AA06F5">
      <w:pPr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3842 </w:t>
      </w:r>
      <w:proofErr w:type="spellStart"/>
      <w:r>
        <w:t>deplasări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intervenţii</w:t>
      </w:r>
      <w:proofErr w:type="spellEnd"/>
      <w:r>
        <w:t xml:space="preserve"> - </w:t>
      </w:r>
      <w:proofErr w:type="spellStart"/>
      <w:r>
        <w:t>echipajele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nu au </w:t>
      </w:r>
      <w:proofErr w:type="spellStart"/>
      <w:r>
        <w:t>acţionat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evenimentul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rezolvat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SVSU/SPSU, </w:t>
      </w:r>
      <w:proofErr w:type="spellStart"/>
      <w:r>
        <w:t>cetăţeni</w:t>
      </w:r>
      <w:proofErr w:type="spellEnd"/>
      <w:r>
        <w:t>/</w:t>
      </w:r>
      <w:proofErr w:type="spellStart"/>
      <w:r>
        <w:t>salariaţi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au </w:t>
      </w:r>
      <w:proofErr w:type="spellStart"/>
      <w:r>
        <w:t>refuzat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>;</w:t>
      </w:r>
    </w:p>
    <w:p w:rsidR="00AA06F5" w:rsidRPr="00E31EB1" w:rsidRDefault="00AA06F5" w:rsidP="00AA06F5">
      <w:pPr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240" w:line="276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1586 </w:t>
      </w:r>
      <w:proofErr w:type="spellStart"/>
      <w:r>
        <w:t>alarme</w:t>
      </w:r>
      <w:proofErr w:type="spellEnd"/>
      <w:r>
        <w:t xml:space="preserve"> false - </w:t>
      </w:r>
      <w:proofErr w:type="spellStart"/>
      <w:r>
        <w:t>echipajul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evenimentul</w:t>
      </w:r>
      <w:proofErr w:type="spellEnd"/>
      <w:r>
        <w:t xml:space="preserve"> nu s-a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pacientul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>.</w:t>
      </w:r>
    </w:p>
    <w:p w:rsidR="00AA06F5" w:rsidRPr="00717C4D" w:rsidRDefault="00AA06F5" w:rsidP="00AA06F5">
      <w:pPr>
        <w:autoSpaceDE w:val="0"/>
        <w:autoSpaceDN w:val="0"/>
        <w:spacing w:line="360" w:lineRule="auto"/>
        <w:ind w:left="1134"/>
        <w:jc w:val="center"/>
        <w:rPr>
          <w:rFonts w:eastAsia="Batang"/>
          <w:b/>
          <w:bCs/>
          <w:noProof/>
          <w:sz w:val="4"/>
        </w:rPr>
      </w:pPr>
    </w:p>
    <w:p w:rsidR="00AA06F5" w:rsidRDefault="00AA06F5" w:rsidP="00AA06F5">
      <w:pPr>
        <w:ind w:firstLine="720"/>
        <w:jc w:val="center"/>
        <w:rPr>
          <w:rFonts w:eastAsia="Batang"/>
        </w:rPr>
      </w:pPr>
      <w:r>
        <w:rPr>
          <w:rFonts w:eastAsia="Batang"/>
          <w:noProof/>
          <w:lang w:val="ro-RO"/>
        </w:rPr>
        <w:drawing>
          <wp:inline distT="0" distB="0" distL="0" distR="0">
            <wp:extent cx="5867400" cy="41910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F5" w:rsidRPr="00717C4D" w:rsidRDefault="00AA06F5" w:rsidP="00AA06F5">
      <w:pPr>
        <w:autoSpaceDE w:val="0"/>
        <w:autoSpaceDN w:val="0"/>
        <w:spacing w:before="240" w:after="240"/>
        <w:ind w:firstLine="720"/>
        <w:jc w:val="both"/>
        <w:rPr>
          <w:rFonts w:eastAsia="Batang"/>
          <w:b/>
          <w:bCs/>
          <w:noProof/>
        </w:rPr>
      </w:pPr>
      <w:proofErr w:type="spellStart"/>
      <w:r>
        <w:rPr>
          <w:rFonts w:eastAsia="Batang"/>
        </w:rPr>
        <w:lastRenderedPageBreak/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zona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competenţă</w:t>
      </w:r>
      <w:proofErr w:type="spellEnd"/>
      <w:r>
        <w:rPr>
          <w:rFonts w:eastAsia="Batang"/>
        </w:rPr>
        <w:t xml:space="preserve"> a </w:t>
      </w:r>
      <w:proofErr w:type="spellStart"/>
      <w:r>
        <w:rPr>
          <w:rFonts w:eastAsia="Batang"/>
        </w:rPr>
        <w:t>Inspectoratului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pentru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Situaţii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urgenţă</w:t>
      </w:r>
      <w:proofErr w:type="spellEnd"/>
      <w:r>
        <w:rPr>
          <w:rFonts w:eastAsia="Batang"/>
        </w:rPr>
        <w:t xml:space="preserve"> „</w:t>
      </w:r>
      <w:proofErr w:type="spellStart"/>
      <w:r>
        <w:rPr>
          <w:rFonts w:eastAsia="Batang"/>
        </w:rPr>
        <w:t>Petrodava</w:t>
      </w:r>
      <w:proofErr w:type="spellEnd"/>
      <w:r>
        <w:rPr>
          <w:rFonts w:eastAsia="Batang"/>
        </w:rPr>
        <w:t xml:space="preserve">” al </w:t>
      </w:r>
      <w:proofErr w:type="spellStart"/>
      <w:r>
        <w:rPr>
          <w:rFonts w:eastAsia="Batang"/>
        </w:rPr>
        <w:t>judeţului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Neamţ</w:t>
      </w:r>
      <w:proofErr w:type="spellEnd"/>
      <w:r>
        <w:rPr>
          <w:rFonts w:eastAsia="Batang"/>
        </w:rPr>
        <w:t xml:space="preserve"> s-au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7824 </w:t>
      </w:r>
      <w:proofErr w:type="spellStart"/>
      <w:r>
        <w:rPr>
          <w:rFonts w:eastAsia="Batang"/>
        </w:rPr>
        <w:t>incendii</w:t>
      </w:r>
      <w:proofErr w:type="spellEnd"/>
      <w:r>
        <w:rPr>
          <w:rFonts w:eastAsia="Batang"/>
        </w:rPr>
        <w:t xml:space="preserve">, din care 7695 s-au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teritoriul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judeţului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nostru</w:t>
      </w:r>
      <w:proofErr w:type="spellEnd"/>
      <w:r>
        <w:rPr>
          <w:rFonts w:eastAsia="Batang"/>
        </w:rPr>
        <w:t xml:space="preserve">, 1 </w:t>
      </w:r>
      <w:proofErr w:type="spellStart"/>
      <w:r>
        <w:rPr>
          <w:rFonts w:eastAsia="Batang"/>
        </w:rPr>
        <w:t>incendiu</w:t>
      </w:r>
      <w:proofErr w:type="spellEnd"/>
      <w:r>
        <w:rPr>
          <w:rFonts w:eastAsia="Batang"/>
        </w:rPr>
        <w:t xml:space="preserve"> s-a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la </w:t>
      </w:r>
      <w:proofErr w:type="spellStart"/>
      <w:r>
        <w:rPr>
          <w:rFonts w:eastAsia="Batang"/>
        </w:rPr>
        <w:t>limita</w:t>
      </w:r>
      <w:proofErr w:type="spellEnd"/>
      <w:r>
        <w:rPr>
          <w:rFonts w:eastAsia="Batang"/>
        </w:rPr>
        <w:t xml:space="preserve"> cu </w:t>
      </w:r>
      <w:proofErr w:type="spellStart"/>
      <w:r>
        <w:rPr>
          <w:rFonts w:eastAsia="Batang"/>
        </w:rPr>
        <w:t>jud</w:t>
      </w:r>
      <w:proofErr w:type="spellEnd"/>
      <w:r>
        <w:rPr>
          <w:rFonts w:eastAsia="Batang"/>
        </w:rPr>
        <w:t xml:space="preserve">. </w:t>
      </w:r>
      <w:proofErr w:type="spellStart"/>
      <w:proofErr w:type="gramStart"/>
      <w:r>
        <w:rPr>
          <w:rFonts w:eastAsia="Batang"/>
        </w:rPr>
        <w:t>Harghita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iar</w:t>
      </w:r>
      <w:proofErr w:type="spellEnd"/>
      <w:r>
        <w:rPr>
          <w:rFonts w:eastAsia="Batang"/>
        </w:rPr>
        <w:t xml:space="preserve"> 128 </w:t>
      </w:r>
      <w:proofErr w:type="spellStart"/>
      <w:r>
        <w:rPr>
          <w:rFonts w:eastAsia="Batang"/>
        </w:rPr>
        <w:t>incendii</w:t>
      </w:r>
      <w:proofErr w:type="spellEnd"/>
      <w:r>
        <w:rPr>
          <w:rFonts w:eastAsia="Batang"/>
        </w:rPr>
        <w:t xml:space="preserve"> s-au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raza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judeţelor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Bacău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Iaşi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unde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unitatea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noastră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intervine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baza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unor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planuri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comune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intervenţie</w:t>
      </w:r>
      <w:proofErr w:type="spellEnd"/>
      <w:r>
        <w:rPr>
          <w:rFonts w:eastAsia="Batang"/>
        </w:rPr>
        <w:t>.</w:t>
      </w:r>
      <w:proofErr w:type="gramEnd"/>
    </w:p>
    <w:p w:rsidR="00AA06F5" w:rsidRDefault="00AA06F5" w:rsidP="00AA06F5">
      <w:pPr>
        <w:spacing w:line="360" w:lineRule="auto"/>
        <w:ind w:firstLine="720"/>
        <w:jc w:val="center"/>
        <w:rPr>
          <w:rFonts w:eastAsia="Batang"/>
          <w:noProof/>
        </w:rPr>
      </w:pPr>
      <w:r>
        <w:rPr>
          <w:rFonts w:eastAsia="Batang"/>
          <w:noProof/>
          <w:lang w:val="ro-RO"/>
        </w:rPr>
        <w:drawing>
          <wp:inline distT="0" distB="0" distL="0" distR="0">
            <wp:extent cx="6004560" cy="381762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F5" w:rsidRDefault="00AA06F5" w:rsidP="00AA06F5">
      <w:pPr>
        <w:spacing w:line="360" w:lineRule="auto"/>
        <w:ind w:firstLine="720"/>
        <w:jc w:val="both"/>
        <w:rPr>
          <w:rFonts w:eastAsia="Batang"/>
          <w:noProof/>
        </w:rPr>
      </w:pPr>
      <w:proofErr w:type="spellStart"/>
      <w:r>
        <w:t>C</w:t>
      </w:r>
      <w:r w:rsidRPr="000138C8">
        <w:t>auzele</w:t>
      </w:r>
      <w:proofErr w:type="spellEnd"/>
      <w:r w:rsidRPr="000138C8">
        <w:t xml:space="preserve"> </w:t>
      </w:r>
      <w:proofErr w:type="spellStart"/>
      <w:r w:rsidRPr="000138C8">
        <w:t>izbucnirii</w:t>
      </w:r>
      <w:proofErr w:type="spellEnd"/>
      <w:r w:rsidRPr="000138C8"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 w:rsidRPr="000138C8">
        <w:t xml:space="preserve"> </w:t>
      </w:r>
      <w:proofErr w:type="spellStart"/>
      <w:r w:rsidRPr="000138C8">
        <w:t>sunt</w:t>
      </w:r>
      <w:proofErr w:type="spellEnd"/>
      <w:r w:rsidRPr="000138C8">
        <w:t>:</w:t>
      </w:r>
    </w:p>
    <w:p w:rsidR="00AA06F5" w:rsidRPr="007C4062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7C4062">
        <w:rPr>
          <w:rFonts w:eastAsia="Batang"/>
          <w:noProof/>
        </w:rPr>
        <w:t>Coş, burlan  de fum defect sau necuraţat - 1479</w:t>
      </w:r>
    </w:p>
    <w:p w:rsidR="00AA06F5" w:rsidRPr="00D3341D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Instalaţii electrice defecte - 1470</w:t>
      </w:r>
    </w:p>
    <w:p w:rsidR="00AA06F5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 xml:space="preserve">Fumatul (inclusiv în timpul somnului) </w:t>
      </w:r>
      <w:r>
        <w:rPr>
          <w:rFonts w:eastAsia="Batang"/>
          <w:noProof/>
        </w:rPr>
        <w:t>–</w:t>
      </w:r>
      <w:r w:rsidRPr="00D3341D">
        <w:rPr>
          <w:rFonts w:eastAsia="Batang"/>
          <w:noProof/>
        </w:rPr>
        <w:t xml:space="preserve"> 783</w:t>
      </w:r>
    </w:p>
    <w:p w:rsidR="00AA06F5" w:rsidRPr="000138C8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>
        <w:rPr>
          <w:rFonts w:eastAsia="Batang"/>
          <w:noProof/>
        </w:rPr>
        <w:t xml:space="preserve">Acţiune intenţionată - </w:t>
      </w:r>
      <w:r w:rsidRPr="000138C8">
        <w:rPr>
          <w:rFonts w:eastAsia="Batang"/>
          <w:noProof/>
        </w:rPr>
        <w:t>725</w:t>
      </w:r>
    </w:p>
    <w:p w:rsidR="00AA06F5" w:rsidRPr="00D3341D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 xml:space="preserve">Focul deschis - </w:t>
      </w:r>
      <w:r>
        <w:rPr>
          <w:rFonts w:eastAsia="Batang"/>
          <w:noProof/>
        </w:rPr>
        <w:t>64</w:t>
      </w:r>
      <w:r w:rsidRPr="00D3341D">
        <w:rPr>
          <w:rFonts w:eastAsia="Batang"/>
          <w:noProof/>
        </w:rPr>
        <w:t>9</w:t>
      </w:r>
    </w:p>
    <w:p w:rsidR="00AA06F5" w:rsidRPr="00D3341D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Cenuşă, jar şi scântei de la sistemele de încălzit - 431</w:t>
      </w:r>
    </w:p>
    <w:p w:rsidR="00AA06F5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 xml:space="preserve">Foc deschis în spaţii închise (lumânări, făclii, chibrituri, brichete) </w:t>
      </w:r>
      <w:r>
        <w:rPr>
          <w:rFonts w:eastAsia="Batang"/>
          <w:noProof/>
        </w:rPr>
        <w:t>–</w:t>
      </w:r>
      <w:r w:rsidRPr="00D3341D">
        <w:rPr>
          <w:rFonts w:eastAsia="Batang"/>
          <w:noProof/>
        </w:rPr>
        <w:t xml:space="preserve"> 389</w:t>
      </w:r>
    </w:p>
    <w:p w:rsidR="00AA06F5" w:rsidRPr="000138C8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0138C8">
        <w:rPr>
          <w:rFonts w:eastAsia="Batang"/>
          <w:noProof/>
        </w:rPr>
        <w:t>Jocul copiilor cu focul</w:t>
      </w:r>
      <w:r w:rsidRPr="000138C8">
        <w:rPr>
          <w:rFonts w:eastAsia="Batang"/>
          <w:noProof/>
        </w:rPr>
        <w:tab/>
      </w:r>
      <w:r>
        <w:rPr>
          <w:rFonts w:eastAsia="Batang"/>
          <w:noProof/>
        </w:rPr>
        <w:t xml:space="preserve"> - </w:t>
      </w:r>
      <w:r w:rsidRPr="000138C8">
        <w:rPr>
          <w:rFonts w:eastAsia="Batang"/>
          <w:noProof/>
        </w:rPr>
        <w:t>348</w:t>
      </w:r>
    </w:p>
    <w:p w:rsidR="00AA06F5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Mijloa</w:t>
      </w:r>
      <w:r>
        <w:rPr>
          <w:rFonts w:eastAsia="Batang"/>
          <w:noProof/>
        </w:rPr>
        <w:t xml:space="preserve">ce de încălzire nesupravegheate – </w:t>
      </w:r>
      <w:r w:rsidRPr="00D3341D">
        <w:rPr>
          <w:rFonts w:eastAsia="Batang"/>
          <w:noProof/>
        </w:rPr>
        <w:t>319</w:t>
      </w:r>
    </w:p>
    <w:p w:rsidR="00AA06F5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0138C8">
        <w:rPr>
          <w:rFonts w:eastAsia="Batang"/>
          <w:noProof/>
        </w:rPr>
        <w:t>Aparate electri</w:t>
      </w:r>
      <w:r>
        <w:rPr>
          <w:rFonts w:eastAsia="Batang"/>
          <w:noProof/>
        </w:rPr>
        <w:t xml:space="preserve">ce sub tensiune nesupravegheate – </w:t>
      </w:r>
      <w:r w:rsidRPr="000138C8">
        <w:rPr>
          <w:rFonts w:eastAsia="Batang"/>
          <w:noProof/>
        </w:rPr>
        <w:t>234</w:t>
      </w:r>
    </w:p>
    <w:p w:rsidR="00AA06F5" w:rsidRPr="000138C8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0138C8">
        <w:rPr>
          <w:rFonts w:eastAsia="Batang"/>
          <w:noProof/>
        </w:rPr>
        <w:t>Sisteme de încălzire defecte</w:t>
      </w:r>
      <w:r w:rsidRPr="000138C8">
        <w:rPr>
          <w:rFonts w:eastAsia="Batang"/>
          <w:noProof/>
        </w:rPr>
        <w:tab/>
        <w:t>158</w:t>
      </w:r>
    </w:p>
    <w:p w:rsidR="00AA06F5" w:rsidRPr="00D3341D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Scurgeri (</w:t>
      </w:r>
      <w:r>
        <w:rPr>
          <w:rFonts w:eastAsia="Batang"/>
          <w:noProof/>
        </w:rPr>
        <w:t xml:space="preserve">scăpări) de produse inflamabile - </w:t>
      </w:r>
      <w:r w:rsidRPr="00D3341D">
        <w:rPr>
          <w:rFonts w:eastAsia="Batang"/>
          <w:noProof/>
        </w:rPr>
        <w:t>141</w:t>
      </w:r>
    </w:p>
    <w:p w:rsidR="00AA06F5" w:rsidRPr="00D3341D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D3341D">
        <w:rPr>
          <w:rFonts w:eastAsia="Batang"/>
          <w:noProof/>
        </w:rPr>
        <w:t>Echipamente electrice improvizate - 110</w:t>
      </w:r>
    </w:p>
    <w:p w:rsidR="00AA06F5" w:rsidRPr="00F6794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>Mijloace de încălzire improvizate</w:t>
      </w:r>
      <w:r w:rsidRPr="00F6794A">
        <w:rPr>
          <w:rFonts w:eastAsia="Batang"/>
          <w:noProof/>
        </w:rPr>
        <w:tab/>
        <w:t>109</w:t>
      </w:r>
    </w:p>
    <w:p w:rsidR="00AA06F5" w:rsidRPr="00F6794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>Scântei mecan</w:t>
      </w:r>
      <w:r>
        <w:rPr>
          <w:rFonts w:eastAsia="Batang"/>
          <w:noProof/>
        </w:rPr>
        <w:t xml:space="preserve">ice, electrostatice sau frecare - </w:t>
      </w:r>
      <w:r w:rsidRPr="00F6794A">
        <w:rPr>
          <w:rFonts w:eastAsia="Batang"/>
          <w:noProof/>
        </w:rPr>
        <w:t>96</w:t>
      </w:r>
    </w:p>
    <w:p w:rsidR="00AA06F5" w:rsidRPr="00F6794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>Autoaprindere - 87</w:t>
      </w:r>
    </w:p>
    <w:p w:rsidR="00AA06F5" w:rsidRPr="00F6794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lastRenderedPageBreak/>
        <w:t>Defecţiuni tehnice de exploatare/proiectare - 79</w:t>
      </w:r>
    </w:p>
    <w:p w:rsidR="00AA06F5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F6794A">
        <w:rPr>
          <w:rFonts w:eastAsia="Batang"/>
          <w:noProof/>
        </w:rPr>
        <w:t>Tr</w:t>
      </w:r>
      <w:r>
        <w:rPr>
          <w:rFonts w:eastAsia="Batang"/>
          <w:noProof/>
        </w:rPr>
        <w:t xml:space="preserve">ăsnet şi alte fenomene naturale – </w:t>
      </w:r>
      <w:r w:rsidRPr="00F6794A">
        <w:rPr>
          <w:rFonts w:eastAsia="Batang"/>
          <w:noProof/>
        </w:rPr>
        <w:t>75</w:t>
      </w:r>
    </w:p>
    <w:p w:rsidR="00AA06F5" w:rsidRPr="0089000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>Sudură - 65</w:t>
      </w:r>
    </w:p>
    <w:p w:rsidR="00AA06F5" w:rsidRPr="0089000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>Explozie urmată de incendiu - 28</w:t>
      </w:r>
    </w:p>
    <w:p w:rsidR="00AA06F5" w:rsidRPr="0089000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>Alte împrejurări - 25</w:t>
      </w:r>
    </w:p>
    <w:p w:rsidR="00AA06F5" w:rsidRPr="0089000A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 w:rsidRPr="0089000A">
        <w:rPr>
          <w:rFonts w:eastAsia="Batang"/>
          <w:noProof/>
        </w:rPr>
        <w:t>Nereguli organizatorice - 17</w:t>
      </w:r>
    </w:p>
    <w:p w:rsidR="00AA06F5" w:rsidRPr="000138C8" w:rsidRDefault="00AA06F5" w:rsidP="00AA06F5">
      <w:pPr>
        <w:numPr>
          <w:ilvl w:val="0"/>
          <w:numId w:val="43"/>
        </w:numPr>
        <w:spacing w:line="360" w:lineRule="auto"/>
        <w:jc w:val="both"/>
        <w:rPr>
          <w:rFonts w:eastAsia="Batang"/>
          <w:noProof/>
        </w:rPr>
      </w:pPr>
      <w:r>
        <w:rPr>
          <w:rFonts w:eastAsia="Batang"/>
          <w:noProof/>
        </w:rPr>
        <w:t xml:space="preserve">Accident urmat de incendiu - </w:t>
      </w:r>
      <w:r w:rsidRPr="000138C8">
        <w:rPr>
          <w:rFonts w:eastAsia="Batang"/>
          <w:noProof/>
        </w:rPr>
        <w:t>7</w:t>
      </w:r>
    </w:p>
    <w:p w:rsidR="00AA06F5" w:rsidRDefault="00AA06F5" w:rsidP="00AA06F5">
      <w:pPr>
        <w:spacing w:before="240" w:line="276" w:lineRule="auto"/>
        <w:ind w:firstLine="720"/>
        <w:jc w:val="both"/>
        <w:rPr>
          <w:rFonts w:eastAsia="Batang"/>
          <w:lang w:eastAsia="en-US"/>
        </w:rPr>
      </w:pP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perioada</w:t>
      </w:r>
      <w:proofErr w:type="spellEnd"/>
      <w:r>
        <w:rPr>
          <w:rFonts w:eastAsia="Batang"/>
        </w:rPr>
        <w:t xml:space="preserve"> 01.01.2005-30.11.2021, </w:t>
      </w:r>
      <w:proofErr w:type="spellStart"/>
      <w:r>
        <w:rPr>
          <w:rFonts w:eastAsia="Batang"/>
        </w:rPr>
        <w:t>incendiile</w:t>
      </w:r>
      <w:proofErr w:type="spellEnd"/>
      <w:r>
        <w:rPr>
          <w:rFonts w:eastAsia="Batang"/>
        </w:rPr>
        <w:t xml:space="preserve"> nu au </w:t>
      </w:r>
      <w:proofErr w:type="spellStart"/>
      <w:r>
        <w:rPr>
          <w:rFonts w:eastAsia="Batang"/>
        </w:rPr>
        <w:t>produs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doar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pagube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materiale</w:t>
      </w:r>
      <w:proofErr w:type="spellEnd"/>
      <w:r>
        <w:rPr>
          <w:rFonts w:eastAsia="Batang"/>
        </w:rPr>
        <w:t xml:space="preserve"> ci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victime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omeneşti</w:t>
      </w:r>
      <w:proofErr w:type="spellEnd"/>
      <w:r>
        <w:rPr>
          <w:rFonts w:eastAsia="Batang"/>
        </w:rPr>
        <w:t xml:space="preserve">, 132 </w:t>
      </w:r>
      <w:proofErr w:type="spellStart"/>
      <w:r>
        <w:rPr>
          <w:rFonts w:eastAsia="Batang"/>
        </w:rPr>
        <w:t>persoane</w:t>
      </w:r>
      <w:proofErr w:type="spellEnd"/>
      <w:r>
        <w:rPr>
          <w:rFonts w:eastAsia="Batang"/>
        </w:rPr>
        <w:t xml:space="preserve"> au </w:t>
      </w:r>
      <w:proofErr w:type="spellStart"/>
      <w:r>
        <w:rPr>
          <w:rFonts w:eastAsia="Batang"/>
        </w:rPr>
        <w:t>decedat</w:t>
      </w:r>
      <w:proofErr w:type="spellEnd"/>
      <w:r>
        <w:rPr>
          <w:rFonts w:eastAsia="Batang"/>
        </w:rPr>
        <w:t xml:space="preserve"> (8 </w:t>
      </w:r>
      <w:proofErr w:type="spellStart"/>
      <w:r>
        <w:rPr>
          <w:rFonts w:eastAsia="Batang"/>
        </w:rPr>
        <w:t>copiii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124 </w:t>
      </w:r>
      <w:proofErr w:type="spellStart"/>
      <w:r>
        <w:rPr>
          <w:rFonts w:eastAsia="Batang"/>
        </w:rPr>
        <w:t>adulți</w:t>
      </w:r>
      <w:proofErr w:type="spellEnd"/>
      <w:r>
        <w:rPr>
          <w:rFonts w:eastAsia="Batang"/>
        </w:rPr>
        <w:t xml:space="preserve">), 282 de </w:t>
      </w:r>
      <w:proofErr w:type="spellStart"/>
      <w:r>
        <w:rPr>
          <w:rFonts w:eastAsia="Batang"/>
        </w:rPr>
        <w:t>persoane</w:t>
      </w:r>
      <w:proofErr w:type="spellEnd"/>
      <w:r>
        <w:rPr>
          <w:rFonts w:eastAsia="Batang"/>
        </w:rPr>
        <w:t xml:space="preserve"> au </w:t>
      </w:r>
      <w:proofErr w:type="spellStart"/>
      <w:r>
        <w:rPr>
          <w:rFonts w:eastAsia="Batang"/>
        </w:rPr>
        <w:t>fost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rănite</w:t>
      </w:r>
      <w:proofErr w:type="spellEnd"/>
      <w:r>
        <w:rPr>
          <w:rFonts w:eastAsia="Batang"/>
        </w:rPr>
        <w:t xml:space="preserve"> (28 </w:t>
      </w:r>
      <w:proofErr w:type="spellStart"/>
      <w:r>
        <w:rPr>
          <w:rFonts w:eastAsia="Batang"/>
        </w:rPr>
        <w:t>copiii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254 </w:t>
      </w:r>
      <w:proofErr w:type="spellStart"/>
      <w:r>
        <w:rPr>
          <w:rFonts w:eastAsia="Batang"/>
        </w:rPr>
        <w:t>adulți</w:t>
      </w:r>
      <w:proofErr w:type="spellEnd"/>
      <w:r>
        <w:rPr>
          <w:rFonts w:eastAsia="Batang"/>
        </w:rPr>
        <w:t xml:space="preserve">), </w:t>
      </w:r>
      <w:proofErr w:type="spellStart"/>
      <w:r>
        <w:rPr>
          <w:rFonts w:eastAsia="Batang"/>
        </w:rPr>
        <w:t>iar</w:t>
      </w:r>
      <w:proofErr w:type="spellEnd"/>
      <w:r>
        <w:rPr>
          <w:rFonts w:eastAsia="Batang"/>
        </w:rPr>
        <w:t xml:space="preserve"> 668 </w:t>
      </w:r>
      <w:proofErr w:type="spellStart"/>
      <w:r>
        <w:rPr>
          <w:rFonts w:eastAsia="Batang"/>
        </w:rPr>
        <w:t>persoane</w:t>
      </w:r>
      <w:proofErr w:type="spellEnd"/>
      <w:r>
        <w:rPr>
          <w:rFonts w:eastAsia="Batang"/>
        </w:rPr>
        <w:t xml:space="preserve"> au </w:t>
      </w:r>
      <w:proofErr w:type="spellStart"/>
      <w:r>
        <w:rPr>
          <w:rFonts w:eastAsia="Batang"/>
        </w:rPr>
        <w:t>fost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salvate</w:t>
      </w:r>
      <w:proofErr w:type="spellEnd"/>
      <w:r>
        <w:rPr>
          <w:rFonts w:eastAsia="Batang"/>
        </w:rPr>
        <w:t xml:space="preserve"> (233 </w:t>
      </w:r>
      <w:proofErr w:type="spellStart"/>
      <w:r>
        <w:rPr>
          <w:rFonts w:eastAsia="Batang"/>
        </w:rPr>
        <w:t>copiii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435 </w:t>
      </w:r>
      <w:proofErr w:type="spellStart"/>
      <w:r>
        <w:rPr>
          <w:rFonts w:eastAsia="Batang"/>
        </w:rPr>
        <w:t>adulți</w:t>
      </w:r>
      <w:proofErr w:type="spellEnd"/>
      <w:r>
        <w:rPr>
          <w:rFonts w:eastAsia="Batang"/>
        </w:rPr>
        <w:t>).</w:t>
      </w:r>
    </w:p>
    <w:p w:rsidR="00AA06F5" w:rsidRDefault="00AA06F5" w:rsidP="00AA06F5">
      <w:pPr>
        <w:spacing w:line="276" w:lineRule="auto"/>
        <w:ind w:firstLine="720"/>
        <w:jc w:val="both"/>
        <w:rPr>
          <w:rFonts w:eastAsia="Batang"/>
        </w:rPr>
      </w:pP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perioada</w:t>
      </w:r>
      <w:proofErr w:type="spellEnd"/>
      <w:r>
        <w:rPr>
          <w:rFonts w:eastAsia="Batang"/>
        </w:rPr>
        <w:t xml:space="preserve"> 01.01.2005-30.11.2021, </w:t>
      </w:r>
      <w:proofErr w:type="spellStart"/>
      <w:r>
        <w:rPr>
          <w:rFonts w:eastAsia="Batang"/>
        </w:rPr>
        <w:t>numărul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incendiilor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izbucnite</w:t>
      </w:r>
      <w:proofErr w:type="spellEnd"/>
      <w:r>
        <w:rPr>
          <w:rFonts w:eastAsia="Batang"/>
        </w:rPr>
        <w:t xml:space="preserve"> la </w:t>
      </w:r>
      <w:proofErr w:type="spellStart"/>
      <w:r>
        <w:rPr>
          <w:rFonts w:eastAsia="Batang"/>
        </w:rPr>
        <w:t>locuinţele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şi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anexele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cetăţenilor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este</w:t>
      </w:r>
      <w:proofErr w:type="spellEnd"/>
      <w:r>
        <w:rPr>
          <w:rFonts w:eastAsia="Batang"/>
        </w:rPr>
        <w:t xml:space="preserve"> de 6069 din care 4606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mediul</w:t>
      </w:r>
      <w:proofErr w:type="spellEnd"/>
      <w:r>
        <w:rPr>
          <w:rFonts w:eastAsia="Batang"/>
        </w:rPr>
        <w:t xml:space="preserve"> rural </w:t>
      </w:r>
      <w:proofErr w:type="spellStart"/>
      <w:r>
        <w:rPr>
          <w:rFonts w:eastAsia="Batang"/>
        </w:rPr>
        <w:t>respectiv</w:t>
      </w:r>
      <w:proofErr w:type="spellEnd"/>
      <w:r>
        <w:rPr>
          <w:rFonts w:eastAsia="Batang"/>
        </w:rPr>
        <w:t xml:space="preserve"> 1463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mediul</w:t>
      </w:r>
      <w:proofErr w:type="spellEnd"/>
      <w:r>
        <w:rPr>
          <w:rFonts w:eastAsia="Batang"/>
        </w:rPr>
        <w:t xml:space="preserve"> urban.</w:t>
      </w:r>
    </w:p>
    <w:p w:rsidR="00AA06F5" w:rsidRDefault="00AA06F5" w:rsidP="00AA06F5">
      <w:pPr>
        <w:spacing w:line="276" w:lineRule="auto"/>
        <w:ind w:firstLine="720"/>
        <w:jc w:val="both"/>
        <w:rPr>
          <w:rFonts w:eastAsia="Batang"/>
        </w:rPr>
      </w:pP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zona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competenţă</w:t>
      </w:r>
      <w:proofErr w:type="spellEnd"/>
      <w:r>
        <w:rPr>
          <w:rFonts w:eastAsia="Batang"/>
        </w:rPr>
        <w:t xml:space="preserve"> </w:t>
      </w:r>
      <w:proofErr w:type="gramStart"/>
      <w:r>
        <w:rPr>
          <w:rFonts w:eastAsia="Batang"/>
        </w:rPr>
        <w:t>a</w:t>
      </w:r>
      <w:proofErr w:type="gram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inspectoratului</w:t>
      </w:r>
      <w:proofErr w:type="spellEnd"/>
      <w:r>
        <w:rPr>
          <w:rFonts w:eastAsia="Batang"/>
        </w:rPr>
        <w:t xml:space="preserve"> au </w:t>
      </w:r>
      <w:proofErr w:type="spellStart"/>
      <w:r>
        <w:rPr>
          <w:rFonts w:eastAsia="Batang"/>
        </w:rPr>
        <w:t>avut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loc</w:t>
      </w:r>
      <w:proofErr w:type="spellEnd"/>
      <w:r>
        <w:rPr>
          <w:rFonts w:eastAsia="Batang"/>
        </w:rPr>
        <w:t xml:space="preserve"> 2818 de </w:t>
      </w:r>
      <w:proofErr w:type="spellStart"/>
      <w:r>
        <w:rPr>
          <w:rFonts w:eastAsia="Batang"/>
        </w:rPr>
        <w:t>incendii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vegetaţie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uscată</w:t>
      </w:r>
      <w:proofErr w:type="spellEnd"/>
      <w:r>
        <w:rPr>
          <w:rFonts w:eastAsia="Batang"/>
        </w:rPr>
        <w:t>.</w:t>
      </w:r>
    </w:p>
    <w:p w:rsidR="00AA06F5" w:rsidRDefault="00AA06F5" w:rsidP="00AA06F5">
      <w:pPr>
        <w:spacing w:before="240" w:line="276" w:lineRule="auto"/>
        <w:ind w:firstLine="720"/>
        <w:jc w:val="both"/>
        <w:rPr>
          <w:rFonts w:eastAsia="Batang"/>
        </w:rPr>
      </w:pPr>
      <w:proofErr w:type="spellStart"/>
      <w:r>
        <w:rPr>
          <w:rFonts w:eastAsia="Batang"/>
        </w:rPr>
        <w:t>Numărul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solicitărilor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pentru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acordarea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primului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ajutor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calificat</w:t>
      </w:r>
      <w:proofErr w:type="spellEnd"/>
      <w:r>
        <w:rPr>
          <w:rFonts w:eastAsia="Batang"/>
        </w:rPr>
        <w:t xml:space="preserve">, </w:t>
      </w:r>
      <w:proofErr w:type="gramStart"/>
      <w:r>
        <w:rPr>
          <w:rFonts w:eastAsia="Batang"/>
        </w:rPr>
        <w:t>a</w:t>
      </w:r>
      <w:proofErr w:type="gram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asistenţei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medicale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urgenţă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sau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pentru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efectuarea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operaţiunilor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descarcerare</w:t>
      </w:r>
      <w:proofErr w:type="spellEnd"/>
      <w:r>
        <w:rPr>
          <w:rFonts w:eastAsia="Batang"/>
        </w:rPr>
        <w:t xml:space="preserve"> a </w:t>
      </w:r>
      <w:proofErr w:type="spellStart"/>
      <w:r>
        <w:rPr>
          <w:rFonts w:eastAsia="Batang"/>
        </w:rPr>
        <w:t>fost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descreştere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perioada</w:t>
      </w:r>
      <w:proofErr w:type="spellEnd"/>
      <w:r>
        <w:rPr>
          <w:rFonts w:eastAsia="Batang"/>
        </w:rPr>
        <w:t xml:space="preserve"> 01.01.2005-30.11.2021, </w:t>
      </w:r>
      <w:proofErr w:type="spellStart"/>
      <w:r>
        <w:rPr>
          <w:rFonts w:eastAsia="Batang"/>
        </w:rPr>
        <w:t>fiind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executate</w:t>
      </w:r>
      <w:proofErr w:type="spellEnd"/>
      <w:r>
        <w:rPr>
          <w:rFonts w:eastAsia="Batang"/>
        </w:rPr>
        <w:t xml:space="preserve"> </w:t>
      </w:r>
      <w:r w:rsidRPr="008D1A37">
        <w:rPr>
          <w:rFonts w:eastAsia="Batang"/>
          <w:b/>
        </w:rPr>
        <w:t xml:space="preserve">81155 de </w:t>
      </w:r>
      <w:proofErr w:type="spellStart"/>
      <w:r w:rsidRPr="008D1A37">
        <w:rPr>
          <w:rFonts w:eastAsia="Batang"/>
          <w:b/>
        </w:rPr>
        <w:t>misiuni</w:t>
      </w:r>
      <w:proofErr w:type="spellEnd"/>
      <w:r>
        <w:rPr>
          <w:rFonts w:eastAsia="Batang"/>
        </w:rPr>
        <w:t>.</w:t>
      </w:r>
    </w:p>
    <w:p w:rsidR="00AA06F5" w:rsidRDefault="00AA06F5" w:rsidP="00AA06F5">
      <w:pPr>
        <w:spacing w:before="240" w:line="276" w:lineRule="auto"/>
        <w:ind w:firstLine="720"/>
        <w:jc w:val="both"/>
        <w:rPr>
          <w:rFonts w:eastAsia="Batang"/>
        </w:rPr>
      </w:pP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 w:rsidRPr="008D1A37">
        <w:rPr>
          <w:rFonts w:eastAsia="Batang"/>
        </w:rPr>
        <w:t>perioada</w:t>
      </w:r>
      <w:proofErr w:type="spellEnd"/>
      <w:r w:rsidRPr="008D1A37">
        <w:rPr>
          <w:rFonts w:eastAsia="Batang"/>
        </w:rPr>
        <w:t xml:space="preserve"> 01.01.2005-30.11.2021</w:t>
      </w:r>
      <w:r>
        <w:rPr>
          <w:rFonts w:eastAsia="Batang"/>
          <w:b/>
        </w:rPr>
        <w:t xml:space="preserve">, </w:t>
      </w:r>
      <w:proofErr w:type="spellStart"/>
      <w:r w:rsidRPr="008D1A37">
        <w:rPr>
          <w:rFonts w:eastAsia="Batang"/>
          <w:b/>
        </w:rPr>
        <w:t>echipa</w:t>
      </w:r>
      <w:proofErr w:type="spellEnd"/>
      <w:r w:rsidRPr="008D1A37">
        <w:rPr>
          <w:rFonts w:eastAsia="Batang"/>
          <w:b/>
        </w:rPr>
        <w:t xml:space="preserve"> </w:t>
      </w:r>
      <w:proofErr w:type="spellStart"/>
      <w:r w:rsidRPr="008D1A37">
        <w:rPr>
          <w:rFonts w:eastAsia="Batang"/>
          <w:b/>
        </w:rPr>
        <w:t>pirotehnică</w:t>
      </w:r>
      <w:proofErr w:type="spellEnd"/>
      <w:r>
        <w:rPr>
          <w:rFonts w:eastAsia="Batang"/>
        </w:rPr>
        <w:t xml:space="preserve"> </w:t>
      </w:r>
      <w:proofErr w:type="gramStart"/>
      <w:r>
        <w:rPr>
          <w:rFonts w:eastAsia="Batang"/>
        </w:rPr>
        <w:t>a</w:t>
      </w:r>
      <w:proofErr w:type="gram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Inspectoratului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pentru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Situaţii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Urgenţă</w:t>
      </w:r>
      <w:proofErr w:type="spellEnd"/>
      <w:r>
        <w:rPr>
          <w:rFonts w:eastAsia="Batang"/>
        </w:rPr>
        <w:t xml:space="preserve"> “</w:t>
      </w:r>
      <w:proofErr w:type="spellStart"/>
      <w:r>
        <w:rPr>
          <w:rFonts w:eastAsia="Batang"/>
        </w:rPr>
        <w:t>Petrodava</w:t>
      </w:r>
      <w:proofErr w:type="spellEnd"/>
      <w:r>
        <w:rPr>
          <w:rFonts w:eastAsia="Batang"/>
        </w:rPr>
        <w:t xml:space="preserve">” al </w:t>
      </w:r>
      <w:proofErr w:type="spellStart"/>
      <w:r>
        <w:rPr>
          <w:rFonts w:eastAsia="Batang"/>
        </w:rPr>
        <w:t>judeţului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Neamţ</w:t>
      </w:r>
      <w:proofErr w:type="spellEnd"/>
      <w:r>
        <w:rPr>
          <w:rFonts w:eastAsia="Batang"/>
        </w:rPr>
        <w:t xml:space="preserve"> a </w:t>
      </w:r>
      <w:proofErr w:type="spellStart"/>
      <w:r>
        <w:rPr>
          <w:rFonts w:eastAsia="Batang"/>
        </w:rPr>
        <w:t>executat</w:t>
      </w:r>
      <w:proofErr w:type="spellEnd"/>
      <w:r>
        <w:rPr>
          <w:rFonts w:eastAsia="Batang"/>
          <w:b/>
        </w:rPr>
        <w:t xml:space="preserve"> 1631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>, din care: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1257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asanare</w:t>
      </w:r>
      <w:proofErr w:type="spellEnd"/>
      <w:r>
        <w:rPr>
          <w:rFonts w:eastAsia="Batang"/>
        </w:rPr>
        <w:t xml:space="preserve"> a </w:t>
      </w:r>
      <w:proofErr w:type="spellStart"/>
      <w:r>
        <w:rPr>
          <w:rFonts w:eastAsia="Batang"/>
        </w:rPr>
        <w:t>teritoriului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muniţia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rămasă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neexplodată</w:t>
      </w:r>
      <w:proofErr w:type="spellEnd"/>
      <w:r>
        <w:rPr>
          <w:rFonts w:eastAsia="Batang"/>
        </w:rPr>
        <w:t xml:space="preserve"> din </w:t>
      </w:r>
      <w:proofErr w:type="spellStart"/>
      <w:r>
        <w:rPr>
          <w:rFonts w:eastAsia="Batang"/>
        </w:rPr>
        <w:t>timpul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celui</w:t>
      </w:r>
      <w:proofErr w:type="spellEnd"/>
      <w:r>
        <w:rPr>
          <w:rFonts w:eastAsia="Batang"/>
        </w:rPr>
        <w:t xml:space="preserve"> de-al </w:t>
      </w:r>
      <w:proofErr w:type="spellStart"/>
      <w:r>
        <w:rPr>
          <w:rFonts w:eastAsia="Batang"/>
        </w:rPr>
        <w:t>doilea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război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mondial</w:t>
      </w:r>
      <w:proofErr w:type="spellEnd"/>
      <w:r>
        <w:rPr>
          <w:rFonts w:eastAsia="Batang"/>
        </w:rPr>
        <w:t xml:space="preserve">, 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161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distrugere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muniţie</w:t>
      </w:r>
      <w:proofErr w:type="spellEnd"/>
      <w:r>
        <w:rPr>
          <w:rFonts w:eastAsia="Batang"/>
        </w:rPr>
        <w:t xml:space="preserve">, 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76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pregătire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specialitate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în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teren</w:t>
      </w:r>
      <w:proofErr w:type="spellEnd"/>
      <w:r>
        <w:rPr>
          <w:rFonts w:eastAsia="Batang"/>
        </w:rPr>
        <w:t xml:space="preserve">, 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34 </w:t>
      </w:r>
      <w:proofErr w:type="spellStart"/>
      <w:r>
        <w:rPr>
          <w:rFonts w:eastAsia="Batang"/>
        </w:rPr>
        <w:t>misiune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cercetare</w:t>
      </w:r>
      <w:proofErr w:type="spellEnd"/>
      <w:r>
        <w:rPr>
          <w:rFonts w:eastAsia="Batang"/>
        </w:rPr>
        <w:t xml:space="preserve">, 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6 </w:t>
      </w:r>
      <w:proofErr w:type="spellStart"/>
      <w:r>
        <w:rPr>
          <w:rFonts w:eastAsia="Batang"/>
        </w:rPr>
        <w:t>misiune</w:t>
      </w:r>
      <w:proofErr w:type="spellEnd"/>
      <w:r>
        <w:rPr>
          <w:rFonts w:eastAsia="Batang"/>
        </w:rPr>
        <w:t xml:space="preserve"> de transport </w:t>
      </w:r>
      <w:proofErr w:type="spellStart"/>
      <w:r>
        <w:rPr>
          <w:rFonts w:eastAsia="Batang"/>
        </w:rPr>
        <w:t>materiale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explozive</w:t>
      </w:r>
      <w:proofErr w:type="spellEnd"/>
      <w:r>
        <w:rPr>
          <w:rFonts w:eastAsia="Batang"/>
        </w:rPr>
        <w:t>,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14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monitorizare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fenomen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zăpor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râu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Bistriţa</w:t>
      </w:r>
      <w:proofErr w:type="spellEnd"/>
      <w:r>
        <w:rPr>
          <w:rFonts w:eastAsia="Batang"/>
        </w:rPr>
        <w:t xml:space="preserve">, 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46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distrugere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zăpor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râul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Bistriţa</w:t>
      </w:r>
      <w:proofErr w:type="spellEnd"/>
      <w:r>
        <w:rPr>
          <w:rFonts w:eastAsia="Batang"/>
        </w:rPr>
        <w:t xml:space="preserve">, </w:t>
      </w:r>
    </w:p>
    <w:p w:rsidR="00AA06F5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>
        <w:rPr>
          <w:rFonts w:eastAsia="Batang"/>
        </w:rPr>
        <w:t xml:space="preserve">14 </w:t>
      </w:r>
      <w:proofErr w:type="spellStart"/>
      <w:r>
        <w:rPr>
          <w:rFonts w:eastAsia="Batang"/>
        </w:rPr>
        <w:t>misiuni</w:t>
      </w:r>
      <w:proofErr w:type="spellEnd"/>
      <w:r>
        <w:rPr>
          <w:rFonts w:eastAsia="Batang"/>
        </w:rPr>
        <w:t xml:space="preserve"> de </w:t>
      </w:r>
      <w:proofErr w:type="spellStart"/>
      <w:r>
        <w:rPr>
          <w:rFonts w:eastAsia="Batang"/>
        </w:rPr>
        <w:t>distrugere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alte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elemente</w:t>
      </w:r>
      <w:proofErr w:type="spellEnd"/>
      <w:r>
        <w:rPr>
          <w:rFonts w:eastAsia="Batang"/>
        </w:rPr>
        <w:t xml:space="preserve"> (</w:t>
      </w:r>
      <w:proofErr w:type="spellStart"/>
      <w:r>
        <w:rPr>
          <w:rFonts w:eastAsia="Batang"/>
        </w:rPr>
        <w:t>stânci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elemente</w:t>
      </w:r>
      <w:proofErr w:type="spellEnd"/>
      <w:r>
        <w:rPr>
          <w:rFonts w:eastAsia="Batang"/>
        </w:rPr>
        <w:t xml:space="preserve"> din </w:t>
      </w:r>
      <w:proofErr w:type="spellStart"/>
      <w:r>
        <w:rPr>
          <w:rFonts w:eastAsia="Batang"/>
        </w:rPr>
        <w:t>albiile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râurilor</w:t>
      </w:r>
      <w:proofErr w:type="spellEnd"/>
      <w:r>
        <w:rPr>
          <w:rFonts w:eastAsia="Batang"/>
        </w:rPr>
        <w:t xml:space="preserve"> pile pod etc.), </w:t>
      </w:r>
    </w:p>
    <w:p w:rsidR="00AA06F5" w:rsidRPr="00A36DCA" w:rsidRDefault="00AA06F5" w:rsidP="00AA06F5">
      <w:pPr>
        <w:pStyle w:val="Listparagraf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eastAsia="Batang"/>
        </w:rPr>
      </w:pPr>
      <w:r w:rsidRPr="00A36DCA">
        <w:rPr>
          <w:rFonts w:eastAsia="Batang"/>
        </w:rPr>
        <w:t xml:space="preserve">23 </w:t>
      </w:r>
      <w:proofErr w:type="spellStart"/>
      <w:r w:rsidRPr="00A36DCA">
        <w:rPr>
          <w:rFonts w:eastAsia="Batang"/>
        </w:rPr>
        <w:t>activităţi</w:t>
      </w:r>
      <w:proofErr w:type="spellEnd"/>
      <w:r w:rsidRPr="00A36DCA">
        <w:rPr>
          <w:rFonts w:eastAsia="Batang"/>
        </w:rPr>
        <w:t xml:space="preserve"> de </w:t>
      </w:r>
      <w:proofErr w:type="spellStart"/>
      <w:r w:rsidRPr="00A36DCA">
        <w:rPr>
          <w:rFonts w:eastAsia="Batang"/>
        </w:rPr>
        <w:t>informare</w:t>
      </w:r>
      <w:proofErr w:type="spellEnd"/>
      <w:r w:rsidRPr="00A36DCA">
        <w:rPr>
          <w:rFonts w:eastAsia="Batang"/>
        </w:rPr>
        <w:t xml:space="preserve"> </w:t>
      </w:r>
      <w:proofErr w:type="spellStart"/>
      <w:r w:rsidRPr="00A36DCA">
        <w:rPr>
          <w:rFonts w:eastAsia="Batang"/>
        </w:rPr>
        <w:t>preventivă</w:t>
      </w:r>
      <w:proofErr w:type="spellEnd"/>
      <w:r w:rsidRPr="00A36DCA">
        <w:rPr>
          <w:rFonts w:eastAsia="Batang"/>
        </w:rPr>
        <w:t>.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3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40" w:rsidRDefault="001C6140">
      <w:r>
        <w:separator/>
      </w:r>
    </w:p>
  </w:endnote>
  <w:endnote w:type="continuationSeparator" w:id="0">
    <w:p w:rsidR="001C6140" w:rsidRDefault="001C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A06F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3</w:t>
    </w:r>
    <w:r w:rsidR="00A80D7C"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EC0AA3" wp14:editId="4560DCCE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0394F1" wp14:editId="1475ADA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194B4AC" wp14:editId="40E3D06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40" w:rsidRDefault="001C6140">
      <w:r>
        <w:separator/>
      </w:r>
    </w:p>
  </w:footnote>
  <w:footnote w:type="continuationSeparator" w:id="0">
    <w:p w:rsidR="001C6140" w:rsidRDefault="001C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73077"/>
    <w:multiLevelType w:val="hybridMultilevel"/>
    <w:tmpl w:val="DEAAC7B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147D43"/>
    <w:multiLevelType w:val="hybridMultilevel"/>
    <w:tmpl w:val="81FE7B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473EDB"/>
    <w:multiLevelType w:val="hybridMultilevel"/>
    <w:tmpl w:val="2542C1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8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4"/>
  </w:num>
  <w:num w:numId="5">
    <w:abstractNumId w:val="35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15"/>
  </w:num>
  <w:num w:numId="11">
    <w:abstractNumId w:val="1"/>
  </w:num>
  <w:num w:numId="12">
    <w:abstractNumId w:val="26"/>
  </w:num>
  <w:num w:numId="13">
    <w:abstractNumId w:val="27"/>
  </w:num>
  <w:num w:numId="14">
    <w:abstractNumId w:val="3"/>
  </w:num>
  <w:num w:numId="15">
    <w:abstractNumId w:val="32"/>
  </w:num>
  <w:num w:numId="16">
    <w:abstractNumId w:val="37"/>
  </w:num>
  <w:num w:numId="17">
    <w:abstractNumId w:val="20"/>
  </w:num>
  <w:num w:numId="18">
    <w:abstractNumId w:val="9"/>
  </w:num>
  <w:num w:numId="19">
    <w:abstractNumId w:val="23"/>
  </w:num>
  <w:num w:numId="20">
    <w:abstractNumId w:val="22"/>
  </w:num>
  <w:num w:numId="21">
    <w:abstractNumId w:val="34"/>
  </w:num>
  <w:num w:numId="22">
    <w:abstractNumId w:val="33"/>
  </w:num>
  <w:num w:numId="23">
    <w:abstractNumId w:val="6"/>
  </w:num>
  <w:num w:numId="24">
    <w:abstractNumId w:val="16"/>
  </w:num>
  <w:num w:numId="25">
    <w:abstractNumId w:val="28"/>
  </w:num>
  <w:num w:numId="26">
    <w:abstractNumId w:val="25"/>
  </w:num>
  <w:num w:numId="27">
    <w:abstractNumId w:val="11"/>
  </w:num>
  <w:num w:numId="28">
    <w:abstractNumId w:val="10"/>
  </w:num>
  <w:num w:numId="29">
    <w:abstractNumId w:val="30"/>
  </w:num>
  <w:num w:numId="30">
    <w:abstractNumId w:val="29"/>
  </w:num>
  <w:num w:numId="31">
    <w:abstractNumId w:val="31"/>
  </w:num>
  <w:num w:numId="32">
    <w:abstractNumId w:val="21"/>
  </w:num>
  <w:num w:numId="33">
    <w:abstractNumId w:val="36"/>
  </w:num>
  <w:num w:numId="34">
    <w:abstractNumId w:val="17"/>
  </w:num>
  <w:num w:numId="35">
    <w:abstractNumId w:val="7"/>
  </w:num>
  <w:num w:numId="36">
    <w:abstractNumId w:val="28"/>
  </w:num>
  <w:num w:numId="37">
    <w:abstractNumId w:val="25"/>
  </w:num>
  <w:num w:numId="38">
    <w:abstractNumId w:val="30"/>
  </w:num>
  <w:num w:numId="39">
    <w:abstractNumId w:val="11"/>
  </w:num>
  <w:num w:numId="40">
    <w:abstractNumId w:val="10"/>
  </w:num>
  <w:num w:numId="4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C6140"/>
    <w:rsid w:val="001D480D"/>
    <w:rsid w:val="001E49EE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06F5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B22DF"/>
    <w:rsid w:val="00E52C1D"/>
    <w:rsid w:val="00E61CD8"/>
    <w:rsid w:val="00E85813"/>
    <w:rsid w:val="00EA69CC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99E9-D23A-4AAE-9F48-D2627AB8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1002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18</cp:revision>
  <dcterms:created xsi:type="dcterms:W3CDTF">2021-02-26T13:54:00Z</dcterms:created>
  <dcterms:modified xsi:type="dcterms:W3CDTF">2021-12-15T10:55:00Z</dcterms:modified>
</cp:coreProperties>
</file>